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22261" w14:textId="77777777" w:rsidR="001C3B63" w:rsidRDefault="001C3B63" w:rsidP="00741765">
      <w:pPr>
        <w:widowControl w:val="0"/>
        <w:autoSpaceDE w:val="0"/>
        <w:autoSpaceDN w:val="0"/>
        <w:adjustRightInd w:val="0"/>
        <w:spacing w:before="2" w:after="2" w:line="240" w:lineRule="exact"/>
        <w:rPr>
          <w:rFonts w:cs="Helvetica Neue"/>
        </w:rPr>
      </w:pPr>
    </w:p>
    <w:p w14:paraId="5F1F7E13" w14:textId="1F25A689" w:rsidR="001C3B63" w:rsidRDefault="001C3B63" w:rsidP="00741765">
      <w:pPr>
        <w:widowControl w:val="0"/>
        <w:autoSpaceDE w:val="0"/>
        <w:autoSpaceDN w:val="0"/>
        <w:adjustRightInd w:val="0"/>
        <w:spacing w:before="2" w:after="2" w:line="240" w:lineRule="exact"/>
        <w:rPr>
          <w:rFonts w:cs="Helvetica Neue"/>
        </w:rPr>
      </w:pPr>
    </w:p>
    <w:p w14:paraId="18638095" w14:textId="518E1FB5" w:rsidR="00325E95" w:rsidRPr="00325E95" w:rsidRDefault="00325E95" w:rsidP="001C3B63">
      <w:pPr>
        <w:widowControl w:val="0"/>
        <w:autoSpaceDE w:val="0"/>
        <w:autoSpaceDN w:val="0"/>
        <w:adjustRightInd w:val="0"/>
        <w:spacing w:before="2" w:after="2" w:line="240" w:lineRule="exact"/>
        <w:jc w:val="right"/>
        <w:rPr>
          <w:rFonts w:cs="Helvetica Neue"/>
        </w:rPr>
      </w:pPr>
      <w:r w:rsidRPr="00325E95">
        <w:rPr>
          <w:rFonts w:cs="Helvetica Neue"/>
        </w:rPr>
        <w:t>Nancy Corwin Malina, MS, CNS</w:t>
      </w:r>
    </w:p>
    <w:p w14:paraId="469B0A91" w14:textId="7FDFA2BC" w:rsidR="00325E95" w:rsidRPr="00325E95" w:rsidRDefault="00325E95" w:rsidP="001C3B63">
      <w:pPr>
        <w:widowControl w:val="0"/>
        <w:autoSpaceDE w:val="0"/>
        <w:autoSpaceDN w:val="0"/>
        <w:adjustRightInd w:val="0"/>
        <w:spacing w:before="2" w:after="2" w:line="240" w:lineRule="exact"/>
        <w:jc w:val="right"/>
        <w:rPr>
          <w:rFonts w:cs="Helvetica Neue"/>
          <w:color w:val="4F81BD" w:themeColor="accent1"/>
        </w:rPr>
      </w:pPr>
      <w:r w:rsidRPr="00325E95">
        <w:rPr>
          <w:rFonts w:cs="Helvetica Neue"/>
        </w:rPr>
        <w:t>NCM Nutrition, LLC</w:t>
      </w:r>
    </w:p>
    <w:p w14:paraId="30BF5CAE" w14:textId="02728A39" w:rsidR="001C3B63" w:rsidRPr="001C3B63" w:rsidRDefault="00325E95" w:rsidP="001C3B63">
      <w:pPr>
        <w:widowControl w:val="0"/>
        <w:autoSpaceDE w:val="0"/>
        <w:autoSpaceDN w:val="0"/>
        <w:adjustRightInd w:val="0"/>
        <w:spacing w:before="2" w:after="2" w:line="240" w:lineRule="exact"/>
        <w:jc w:val="right"/>
        <w:rPr>
          <w:rFonts w:cs="Helvetica Neue"/>
        </w:rPr>
      </w:pPr>
      <w:r w:rsidRPr="00325E95">
        <w:rPr>
          <w:rFonts w:cs="Helvetica Neue"/>
        </w:rPr>
        <w:t>Ithaca, NY</w:t>
      </w:r>
    </w:p>
    <w:p w14:paraId="120013EB" w14:textId="5EB0692A" w:rsidR="00EA5509" w:rsidRPr="00325E95" w:rsidRDefault="00834D4C" w:rsidP="001C3B63">
      <w:pPr>
        <w:widowControl w:val="0"/>
        <w:autoSpaceDE w:val="0"/>
        <w:autoSpaceDN w:val="0"/>
        <w:adjustRightInd w:val="0"/>
        <w:spacing w:line="420" w:lineRule="atLeast"/>
        <w:jc w:val="center"/>
        <w:rPr>
          <w:rFonts w:cs="Helvetica Neue"/>
          <w:b/>
          <w:color w:val="1F497D" w:themeColor="text2"/>
          <w:sz w:val="32"/>
          <w:szCs w:val="32"/>
        </w:rPr>
      </w:pPr>
      <w:r w:rsidRPr="00325E95">
        <w:rPr>
          <w:rFonts w:cs="Helvetica Neue"/>
          <w:b/>
          <w:color w:val="1F497D" w:themeColor="text2"/>
          <w:sz w:val="32"/>
          <w:szCs w:val="32"/>
        </w:rPr>
        <w:t>Dairy Free Fact Sheet</w:t>
      </w:r>
    </w:p>
    <w:p w14:paraId="7978250F" w14:textId="594B7586" w:rsidR="00834D4C" w:rsidRPr="008E3E4F" w:rsidRDefault="00834D4C" w:rsidP="007A3828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04289E">
        <w:rPr>
          <w:rFonts w:cs="Helvetica Neue"/>
          <w:b/>
        </w:rPr>
        <w:t>What is dairy?</w:t>
      </w:r>
      <w:r w:rsidR="004B2A98">
        <w:t xml:space="preserve"> </w:t>
      </w:r>
      <w:r w:rsidR="004B2A98" w:rsidRPr="008E3E4F">
        <w:rPr>
          <w:sz w:val="22"/>
          <w:szCs w:val="22"/>
        </w:rPr>
        <w:t>Dairy includ</w:t>
      </w:r>
      <w:r w:rsidR="00140D0B" w:rsidRPr="008E3E4F">
        <w:rPr>
          <w:sz w:val="22"/>
          <w:szCs w:val="22"/>
        </w:rPr>
        <w:t>es all products made from milk of</w:t>
      </w:r>
      <w:r w:rsidR="004B2A98" w:rsidRPr="008E3E4F">
        <w:rPr>
          <w:sz w:val="22"/>
          <w:szCs w:val="22"/>
        </w:rPr>
        <w:t xml:space="preserve"> mammals. All milk contains the sugar lactose that is broken down </w:t>
      </w:r>
      <w:r w:rsidR="00325E95">
        <w:rPr>
          <w:sz w:val="22"/>
          <w:szCs w:val="22"/>
        </w:rPr>
        <w:t>and</w:t>
      </w:r>
      <w:r w:rsidR="004B2A98" w:rsidRPr="008E3E4F">
        <w:rPr>
          <w:sz w:val="22"/>
          <w:szCs w:val="22"/>
        </w:rPr>
        <w:t xml:space="preserve"> digested into galactose </w:t>
      </w:r>
      <w:r w:rsidR="00325E95">
        <w:rPr>
          <w:sz w:val="22"/>
          <w:szCs w:val="22"/>
        </w:rPr>
        <w:t xml:space="preserve">&amp; </w:t>
      </w:r>
      <w:r w:rsidR="004B2A98" w:rsidRPr="008E3E4F">
        <w:rPr>
          <w:sz w:val="22"/>
          <w:szCs w:val="22"/>
        </w:rPr>
        <w:t xml:space="preserve">glucose. </w:t>
      </w:r>
    </w:p>
    <w:p w14:paraId="1132A950" w14:textId="77777777" w:rsidR="00140D0B" w:rsidRDefault="00140D0B" w:rsidP="00EA5509">
      <w:pPr>
        <w:widowControl w:val="0"/>
        <w:autoSpaceDE w:val="0"/>
        <w:autoSpaceDN w:val="0"/>
        <w:adjustRightInd w:val="0"/>
        <w:spacing w:before="2" w:after="2"/>
        <w:rPr>
          <w:b/>
        </w:rPr>
      </w:pPr>
    </w:p>
    <w:p w14:paraId="5F961516" w14:textId="3EE88745" w:rsidR="004B2A98" w:rsidRPr="008E3E4F" w:rsidRDefault="004B2A98" w:rsidP="007A3828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7A3828">
        <w:rPr>
          <w:b/>
        </w:rPr>
        <w:t>What does it mean to be lactose intolerant?</w:t>
      </w:r>
      <w:r>
        <w:t xml:space="preserve"> </w:t>
      </w:r>
      <w:r w:rsidRPr="008E3E4F">
        <w:rPr>
          <w:sz w:val="22"/>
          <w:szCs w:val="22"/>
        </w:rPr>
        <w:t xml:space="preserve">People who are lactose intolerant lack the </w:t>
      </w:r>
      <w:r w:rsidR="00140D0B" w:rsidRPr="008E3E4F">
        <w:rPr>
          <w:sz w:val="22"/>
          <w:szCs w:val="22"/>
        </w:rPr>
        <w:t>enzyme;</w:t>
      </w:r>
      <w:r w:rsidRPr="008E3E4F">
        <w:rPr>
          <w:sz w:val="22"/>
          <w:szCs w:val="22"/>
        </w:rPr>
        <w:t xml:space="preserve"> lactase that is required to help humans digest milk </w:t>
      </w:r>
      <w:r w:rsidR="00140D0B" w:rsidRPr="008E3E4F">
        <w:rPr>
          <w:sz w:val="22"/>
          <w:szCs w:val="22"/>
        </w:rPr>
        <w:t xml:space="preserve">and our ability to produce this enzyme, </w:t>
      </w:r>
      <w:r w:rsidRPr="008E3E4F">
        <w:rPr>
          <w:sz w:val="22"/>
          <w:szCs w:val="22"/>
        </w:rPr>
        <w:t>diminishes with age.  People who are lactose intolerant often feel bloated and gassy when they consume dairy products. There are now lactose</w:t>
      </w:r>
      <w:r w:rsidR="007A3828" w:rsidRPr="008E3E4F">
        <w:rPr>
          <w:sz w:val="22"/>
          <w:szCs w:val="22"/>
        </w:rPr>
        <w:t xml:space="preserve">-free dairy products available to help combat </w:t>
      </w:r>
      <w:r w:rsidR="00140D0B" w:rsidRPr="008E3E4F">
        <w:rPr>
          <w:sz w:val="22"/>
          <w:szCs w:val="22"/>
        </w:rPr>
        <w:t>such</w:t>
      </w:r>
      <w:r w:rsidR="007A3828" w:rsidRPr="008E3E4F">
        <w:rPr>
          <w:sz w:val="22"/>
          <w:szCs w:val="22"/>
        </w:rPr>
        <w:t xml:space="preserve"> reaction</w:t>
      </w:r>
      <w:r w:rsidR="00140D0B" w:rsidRPr="008E3E4F">
        <w:rPr>
          <w:sz w:val="22"/>
          <w:szCs w:val="22"/>
        </w:rPr>
        <w:t>s</w:t>
      </w:r>
      <w:r w:rsidR="007A3828" w:rsidRPr="008E3E4F">
        <w:rPr>
          <w:sz w:val="22"/>
          <w:szCs w:val="22"/>
        </w:rPr>
        <w:t>.</w:t>
      </w:r>
    </w:p>
    <w:p w14:paraId="1BB3E195" w14:textId="77777777" w:rsidR="00140D0B" w:rsidRPr="008E3E4F" w:rsidRDefault="00140D0B" w:rsidP="007A3828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</w:p>
    <w:p w14:paraId="19E39615" w14:textId="6C479240" w:rsidR="00AC2B1E" w:rsidRPr="008E3E4F" w:rsidRDefault="007A3828" w:rsidP="007A3828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0C774A">
        <w:rPr>
          <w:b/>
        </w:rPr>
        <w:t>What does it mean to be casein intolerant?</w:t>
      </w:r>
      <w:r w:rsidRPr="000C774A">
        <w:t xml:space="preserve"> </w:t>
      </w:r>
      <w:r w:rsidRPr="008E3E4F">
        <w:rPr>
          <w:sz w:val="22"/>
          <w:szCs w:val="22"/>
        </w:rPr>
        <w:t xml:space="preserve">Casein is the protein in milk. Different types of cows (from different </w:t>
      </w:r>
      <w:r w:rsidR="00EA5509">
        <w:rPr>
          <w:sz w:val="22"/>
          <w:szCs w:val="22"/>
        </w:rPr>
        <w:t>species</w:t>
      </w:r>
      <w:r w:rsidRPr="008E3E4F">
        <w:rPr>
          <w:sz w:val="22"/>
          <w:szCs w:val="22"/>
        </w:rPr>
        <w:t>) produce one of two types of casein: A1 and A2. Cows</w:t>
      </w:r>
      <w:r w:rsidR="000C774A" w:rsidRPr="008E3E4F">
        <w:rPr>
          <w:sz w:val="22"/>
          <w:szCs w:val="22"/>
        </w:rPr>
        <w:t>, such as Holsteins</w:t>
      </w:r>
      <w:r w:rsidR="00EA5509">
        <w:rPr>
          <w:sz w:val="22"/>
          <w:szCs w:val="22"/>
        </w:rPr>
        <w:t xml:space="preserve"> (</w:t>
      </w:r>
      <w:r w:rsidR="007E1779">
        <w:rPr>
          <w:sz w:val="22"/>
          <w:szCs w:val="22"/>
        </w:rPr>
        <w:t xml:space="preserve">most </w:t>
      </w:r>
      <w:r w:rsidR="00EA5509">
        <w:rPr>
          <w:sz w:val="22"/>
          <w:szCs w:val="22"/>
        </w:rPr>
        <w:t>common among cows in the US)</w:t>
      </w:r>
      <w:r w:rsidR="000C774A" w:rsidRPr="008E3E4F">
        <w:rPr>
          <w:sz w:val="22"/>
          <w:szCs w:val="22"/>
        </w:rPr>
        <w:t>,</w:t>
      </w:r>
      <w:r w:rsidRPr="008E3E4F">
        <w:rPr>
          <w:sz w:val="22"/>
          <w:szCs w:val="22"/>
        </w:rPr>
        <w:t xml:space="preserve"> p</w:t>
      </w:r>
      <w:r w:rsidR="000C774A" w:rsidRPr="008E3E4F">
        <w:rPr>
          <w:sz w:val="22"/>
          <w:szCs w:val="22"/>
        </w:rPr>
        <w:t xml:space="preserve">roduce milk with A1 beta casein. A1 beta casein contains beta </w:t>
      </w:r>
      <w:proofErr w:type="spellStart"/>
      <w:r w:rsidR="000C774A" w:rsidRPr="008E3E4F">
        <w:rPr>
          <w:sz w:val="22"/>
          <w:szCs w:val="22"/>
        </w:rPr>
        <w:t>casomorphins</w:t>
      </w:r>
      <w:proofErr w:type="spellEnd"/>
      <w:r w:rsidR="000C774A" w:rsidRPr="008E3E4F">
        <w:rPr>
          <w:sz w:val="22"/>
          <w:szCs w:val="22"/>
        </w:rPr>
        <w:t>, specifically BCM-7</w:t>
      </w:r>
      <w:r w:rsidR="007E1779">
        <w:rPr>
          <w:sz w:val="22"/>
          <w:szCs w:val="22"/>
        </w:rPr>
        <w:t xml:space="preserve"> </w:t>
      </w:r>
      <w:r w:rsidR="001C3B63">
        <w:rPr>
          <w:sz w:val="22"/>
          <w:szCs w:val="22"/>
        </w:rPr>
        <w:t>opioids</w:t>
      </w:r>
      <w:r w:rsidR="001C3B63" w:rsidRPr="008E3E4F">
        <w:rPr>
          <w:sz w:val="22"/>
          <w:szCs w:val="22"/>
        </w:rPr>
        <w:t>.</w:t>
      </w:r>
      <w:r w:rsidR="001C3B63">
        <w:rPr>
          <w:sz w:val="22"/>
          <w:szCs w:val="22"/>
        </w:rPr>
        <w:t xml:space="preserve"> *</w:t>
      </w:r>
      <w:r w:rsidR="000C774A" w:rsidRPr="008E3E4F">
        <w:rPr>
          <w:sz w:val="22"/>
          <w:szCs w:val="22"/>
        </w:rPr>
        <w:t xml:space="preserve"> Smalle</w:t>
      </w:r>
      <w:r w:rsidR="007E1779">
        <w:rPr>
          <w:sz w:val="22"/>
          <w:szCs w:val="22"/>
        </w:rPr>
        <w:t>r cows of older breeds, such as</w:t>
      </w:r>
      <w:r w:rsidR="000C774A" w:rsidRPr="008E3E4F">
        <w:rPr>
          <w:sz w:val="22"/>
          <w:szCs w:val="22"/>
        </w:rPr>
        <w:t xml:space="preserve"> Jersey cows</w:t>
      </w:r>
      <w:r w:rsidR="007E1779">
        <w:rPr>
          <w:sz w:val="22"/>
          <w:szCs w:val="22"/>
        </w:rPr>
        <w:t>,</w:t>
      </w:r>
      <w:r w:rsidR="00EA5509">
        <w:rPr>
          <w:sz w:val="22"/>
          <w:szCs w:val="22"/>
        </w:rPr>
        <w:t xml:space="preserve"> produce A2 beta casein, </w:t>
      </w:r>
      <w:r w:rsidR="007E1779">
        <w:rPr>
          <w:sz w:val="22"/>
          <w:szCs w:val="22"/>
        </w:rPr>
        <w:t xml:space="preserve">also found in </w:t>
      </w:r>
      <w:r w:rsidR="00EA5509">
        <w:rPr>
          <w:sz w:val="22"/>
          <w:szCs w:val="22"/>
        </w:rPr>
        <w:t>h</w:t>
      </w:r>
      <w:r w:rsidRPr="008E3E4F">
        <w:rPr>
          <w:sz w:val="22"/>
          <w:szCs w:val="22"/>
        </w:rPr>
        <w:t xml:space="preserve">uman milk and for that matter, goat’s milk. </w:t>
      </w:r>
      <w:r w:rsidR="000C774A" w:rsidRPr="008E3E4F">
        <w:rPr>
          <w:sz w:val="22"/>
          <w:szCs w:val="22"/>
        </w:rPr>
        <w:t>S</w:t>
      </w:r>
      <w:r w:rsidRPr="008E3E4F">
        <w:rPr>
          <w:sz w:val="22"/>
          <w:szCs w:val="22"/>
        </w:rPr>
        <w:t>ome humans are more sensit</w:t>
      </w:r>
      <w:r w:rsidR="000C774A" w:rsidRPr="008E3E4F">
        <w:rPr>
          <w:sz w:val="22"/>
          <w:szCs w:val="22"/>
        </w:rPr>
        <w:t xml:space="preserve">ive to the A1 beta casein </w:t>
      </w:r>
      <w:r w:rsidR="007E1779">
        <w:rPr>
          <w:sz w:val="22"/>
          <w:szCs w:val="22"/>
        </w:rPr>
        <w:t xml:space="preserve">cow’s </w:t>
      </w:r>
      <w:r w:rsidR="000C774A" w:rsidRPr="008E3E4F">
        <w:rPr>
          <w:sz w:val="22"/>
          <w:szCs w:val="22"/>
        </w:rPr>
        <w:t>milk because i</w:t>
      </w:r>
      <w:r w:rsidRPr="008E3E4F">
        <w:rPr>
          <w:sz w:val="22"/>
          <w:szCs w:val="22"/>
        </w:rPr>
        <w:t>t’s molecular structure actually contains a histamine amino acid</w:t>
      </w:r>
      <w:r w:rsidR="00140D0B" w:rsidRPr="008E3E4F">
        <w:rPr>
          <w:sz w:val="22"/>
          <w:szCs w:val="22"/>
        </w:rPr>
        <w:t xml:space="preserve">, whereas the </w:t>
      </w:r>
      <w:r w:rsidR="007D1793" w:rsidRPr="008E3E4F">
        <w:rPr>
          <w:sz w:val="22"/>
          <w:szCs w:val="22"/>
        </w:rPr>
        <w:t>A2 in</w:t>
      </w:r>
      <w:r w:rsidRPr="008E3E4F">
        <w:rPr>
          <w:sz w:val="22"/>
          <w:szCs w:val="22"/>
        </w:rPr>
        <w:t xml:space="preserve"> that same location contains another amino acid. </w:t>
      </w:r>
      <w:r w:rsidR="00BB1217" w:rsidRPr="008E3E4F">
        <w:rPr>
          <w:sz w:val="22"/>
          <w:szCs w:val="22"/>
        </w:rPr>
        <w:t xml:space="preserve">In addition, the A1 beta casein, </w:t>
      </w:r>
      <w:r w:rsidR="007D1793" w:rsidRPr="008E3E4F">
        <w:rPr>
          <w:sz w:val="22"/>
          <w:szCs w:val="22"/>
        </w:rPr>
        <w:t xml:space="preserve">when it is </w:t>
      </w:r>
      <w:r w:rsidR="00BF12FA" w:rsidRPr="008E3E4F">
        <w:rPr>
          <w:sz w:val="22"/>
          <w:szCs w:val="22"/>
        </w:rPr>
        <w:t xml:space="preserve">processed and/or </w:t>
      </w:r>
      <w:r w:rsidR="007D1793" w:rsidRPr="008E3E4F">
        <w:rPr>
          <w:sz w:val="22"/>
          <w:szCs w:val="22"/>
        </w:rPr>
        <w:t xml:space="preserve">digested, releases </w:t>
      </w:r>
      <w:r w:rsidR="000C774A" w:rsidRPr="008E3E4F">
        <w:rPr>
          <w:sz w:val="22"/>
          <w:szCs w:val="22"/>
        </w:rPr>
        <w:t>BCM-</w:t>
      </w:r>
      <w:r w:rsidR="00BB1217" w:rsidRPr="008E3E4F">
        <w:rPr>
          <w:sz w:val="22"/>
          <w:szCs w:val="22"/>
        </w:rPr>
        <w:t>7</w:t>
      </w:r>
      <w:r w:rsidR="000C774A" w:rsidRPr="008E3E4F">
        <w:rPr>
          <w:sz w:val="22"/>
          <w:szCs w:val="22"/>
        </w:rPr>
        <w:t xml:space="preserve"> opioid</w:t>
      </w:r>
      <w:r w:rsidR="007D1793" w:rsidRPr="008E3E4F">
        <w:rPr>
          <w:sz w:val="22"/>
          <w:szCs w:val="22"/>
        </w:rPr>
        <w:t xml:space="preserve"> </w:t>
      </w:r>
      <w:r w:rsidR="00BB1217" w:rsidRPr="008E3E4F">
        <w:rPr>
          <w:sz w:val="22"/>
          <w:szCs w:val="22"/>
        </w:rPr>
        <w:t>into the blood stream</w:t>
      </w:r>
      <w:r w:rsidR="007D1793" w:rsidRPr="008E3E4F">
        <w:rPr>
          <w:sz w:val="22"/>
          <w:szCs w:val="22"/>
        </w:rPr>
        <w:t xml:space="preserve">, </w:t>
      </w:r>
      <w:r w:rsidR="004C4290">
        <w:rPr>
          <w:sz w:val="22"/>
          <w:szCs w:val="22"/>
        </w:rPr>
        <w:t xml:space="preserve">it </w:t>
      </w:r>
      <w:r w:rsidR="000C774A" w:rsidRPr="008E3E4F">
        <w:rPr>
          <w:sz w:val="22"/>
          <w:szCs w:val="22"/>
        </w:rPr>
        <w:t xml:space="preserve">can cross the blood-brain barrier, the </w:t>
      </w:r>
      <w:r w:rsidR="007D1793" w:rsidRPr="008E3E4F">
        <w:rPr>
          <w:sz w:val="22"/>
          <w:szCs w:val="22"/>
        </w:rPr>
        <w:t xml:space="preserve">GI tract and </w:t>
      </w:r>
      <w:r w:rsidR="000C774A" w:rsidRPr="008E3E4F">
        <w:rPr>
          <w:sz w:val="22"/>
          <w:szCs w:val="22"/>
        </w:rPr>
        <w:t xml:space="preserve">is found in </w:t>
      </w:r>
      <w:r w:rsidR="007D1793" w:rsidRPr="008E3E4F">
        <w:rPr>
          <w:sz w:val="22"/>
          <w:szCs w:val="22"/>
        </w:rPr>
        <w:t xml:space="preserve">urine. People with </w:t>
      </w:r>
      <w:r w:rsidR="006D6A35">
        <w:rPr>
          <w:sz w:val="22"/>
          <w:szCs w:val="22"/>
        </w:rPr>
        <w:t>sensitivity</w:t>
      </w:r>
      <w:r w:rsidRPr="008E3E4F">
        <w:rPr>
          <w:sz w:val="22"/>
          <w:szCs w:val="22"/>
        </w:rPr>
        <w:t xml:space="preserve"> </w:t>
      </w:r>
      <w:r w:rsidR="006D6A35">
        <w:rPr>
          <w:sz w:val="22"/>
          <w:szCs w:val="22"/>
        </w:rPr>
        <w:t xml:space="preserve">to A1 casein, </w:t>
      </w:r>
      <w:r w:rsidRPr="008E3E4F">
        <w:rPr>
          <w:sz w:val="22"/>
          <w:szCs w:val="22"/>
        </w:rPr>
        <w:t>often have red, i</w:t>
      </w:r>
      <w:r w:rsidR="00AC0918" w:rsidRPr="008E3E4F">
        <w:rPr>
          <w:sz w:val="22"/>
          <w:szCs w:val="22"/>
        </w:rPr>
        <w:t xml:space="preserve">nflamed itchy cheeks and eczema. More severe reactions have been linked to </w:t>
      </w:r>
      <w:r w:rsidR="008E3E4F" w:rsidRPr="008E3E4F">
        <w:rPr>
          <w:sz w:val="22"/>
          <w:szCs w:val="22"/>
        </w:rPr>
        <w:t xml:space="preserve">behavioral and </w:t>
      </w:r>
      <w:r w:rsidR="00AC0918" w:rsidRPr="008E3E4F">
        <w:rPr>
          <w:sz w:val="22"/>
          <w:szCs w:val="22"/>
        </w:rPr>
        <w:t>mental health issues</w:t>
      </w:r>
      <w:r w:rsidR="008E3E4F" w:rsidRPr="008E3E4F">
        <w:rPr>
          <w:sz w:val="22"/>
          <w:szCs w:val="22"/>
        </w:rPr>
        <w:t>,</w:t>
      </w:r>
      <w:r w:rsidR="00AC0918" w:rsidRPr="008E3E4F">
        <w:rPr>
          <w:sz w:val="22"/>
          <w:szCs w:val="22"/>
        </w:rPr>
        <w:t xml:space="preserve"> including autism.</w:t>
      </w:r>
      <w:r w:rsidR="004C4290">
        <w:rPr>
          <w:sz w:val="22"/>
          <w:szCs w:val="22"/>
        </w:rPr>
        <w:t>**</w:t>
      </w:r>
      <w:r w:rsidR="00AC0918" w:rsidRPr="008E3E4F">
        <w:rPr>
          <w:sz w:val="22"/>
          <w:szCs w:val="22"/>
        </w:rPr>
        <w:t xml:space="preserve"> </w:t>
      </w:r>
      <w:r w:rsidR="00AC2B1E" w:rsidRPr="008E3E4F">
        <w:rPr>
          <w:sz w:val="22"/>
          <w:szCs w:val="22"/>
        </w:rPr>
        <w:t>Other symptoms of dairy intolerance include sinus congestion</w:t>
      </w:r>
      <w:r w:rsidR="00AC0918" w:rsidRPr="008E3E4F">
        <w:rPr>
          <w:sz w:val="22"/>
          <w:szCs w:val="22"/>
        </w:rPr>
        <w:t>,</w:t>
      </w:r>
      <w:r w:rsidR="0004289E" w:rsidRPr="008E3E4F">
        <w:rPr>
          <w:sz w:val="22"/>
          <w:szCs w:val="22"/>
        </w:rPr>
        <w:t xml:space="preserve"> increased mucus production</w:t>
      </w:r>
      <w:r w:rsidR="00AC0918" w:rsidRPr="008E3E4F">
        <w:rPr>
          <w:sz w:val="22"/>
          <w:szCs w:val="22"/>
        </w:rPr>
        <w:t>, constipation and gas</w:t>
      </w:r>
      <w:r w:rsidR="0004289E" w:rsidRPr="008E3E4F">
        <w:rPr>
          <w:sz w:val="22"/>
          <w:szCs w:val="22"/>
        </w:rPr>
        <w:t xml:space="preserve">. </w:t>
      </w:r>
      <w:r w:rsidR="004C4290">
        <w:rPr>
          <w:sz w:val="22"/>
          <w:szCs w:val="22"/>
        </w:rPr>
        <w:t>It is especially helpful to avoid dairy</w:t>
      </w:r>
      <w:r w:rsidR="0004289E" w:rsidRPr="008E3E4F">
        <w:rPr>
          <w:sz w:val="22"/>
          <w:szCs w:val="22"/>
        </w:rPr>
        <w:t xml:space="preserve"> when you have a cold, sinus allergies or the flu</w:t>
      </w:r>
      <w:r w:rsidR="000326C0">
        <w:rPr>
          <w:sz w:val="22"/>
          <w:szCs w:val="22"/>
        </w:rPr>
        <w:t xml:space="preserve"> because of increased mucus production</w:t>
      </w:r>
      <w:r w:rsidR="0004289E" w:rsidRPr="008E3E4F">
        <w:rPr>
          <w:sz w:val="22"/>
          <w:szCs w:val="22"/>
        </w:rPr>
        <w:t>.</w:t>
      </w:r>
    </w:p>
    <w:p w14:paraId="4B015E26" w14:textId="77777777" w:rsidR="00E6705A" w:rsidRPr="000C774A" w:rsidRDefault="00E6705A" w:rsidP="00EA5509">
      <w:pPr>
        <w:widowControl w:val="0"/>
        <w:autoSpaceDE w:val="0"/>
        <w:autoSpaceDN w:val="0"/>
        <w:adjustRightInd w:val="0"/>
        <w:spacing w:before="2" w:after="2"/>
      </w:pPr>
    </w:p>
    <w:p w14:paraId="0E85AC54" w14:textId="0E618122" w:rsidR="0004289E" w:rsidRPr="00E6705A" w:rsidRDefault="00140D0B" w:rsidP="007A3828">
      <w:pPr>
        <w:widowControl w:val="0"/>
        <w:autoSpaceDE w:val="0"/>
        <w:autoSpaceDN w:val="0"/>
        <w:adjustRightInd w:val="0"/>
      </w:pPr>
      <w:r w:rsidRPr="00140D0B">
        <w:rPr>
          <w:b/>
        </w:rPr>
        <w:t>Are there s</w:t>
      </w:r>
      <w:r w:rsidR="00E6705A" w:rsidRPr="00140D0B">
        <w:rPr>
          <w:b/>
        </w:rPr>
        <w:t>ubstitutions</w:t>
      </w:r>
      <w:r w:rsidR="00E6705A" w:rsidRPr="008E3E4F">
        <w:rPr>
          <w:b/>
          <w:sz w:val="22"/>
          <w:szCs w:val="22"/>
        </w:rPr>
        <w:t>?</w:t>
      </w:r>
      <w:r w:rsidR="00E6705A" w:rsidRPr="008E3E4F">
        <w:rPr>
          <w:sz w:val="22"/>
          <w:szCs w:val="22"/>
        </w:rPr>
        <w:t xml:space="preserve"> </w:t>
      </w:r>
      <w:r w:rsidR="006D6A35">
        <w:rPr>
          <w:sz w:val="22"/>
          <w:szCs w:val="22"/>
        </w:rPr>
        <w:t xml:space="preserve">If you suspect that you are sensitive to A1 </w:t>
      </w:r>
      <w:r w:rsidR="007E1779">
        <w:rPr>
          <w:sz w:val="22"/>
          <w:szCs w:val="22"/>
        </w:rPr>
        <w:t>casein, try</w:t>
      </w:r>
      <w:r w:rsidR="00E6705A" w:rsidRPr="008E3E4F">
        <w:rPr>
          <w:sz w:val="22"/>
          <w:szCs w:val="22"/>
        </w:rPr>
        <w:t xml:space="preserve"> dairy-free milks,</w:t>
      </w:r>
      <w:r w:rsidRPr="008E3E4F">
        <w:rPr>
          <w:sz w:val="22"/>
          <w:szCs w:val="22"/>
        </w:rPr>
        <w:t xml:space="preserve"> yogurts, cheeses and ice cream</w:t>
      </w:r>
      <w:r w:rsidR="00E6705A" w:rsidRPr="008E3E4F">
        <w:rPr>
          <w:sz w:val="22"/>
          <w:szCs w:val="22"/>
        </w:rPr>
        <w:t>s made from flax, almond</w:t>
      </w:r>
      <w:r w:rsidR="00D235C8">
        <w:rPr>
          <w:sz w:val="22"/>
          <w:szCs w:val="22"/>
        </w:rPr>
        <w:t>s</w:t>
      </w:r>
      <w:r w:rsidR="00E6705A" w:rsidRPr="008E3E4F">
        <w:rPr>
          <w:sz w:val="22"/>
          <w:szCs w:val="22"/>
        </w:rPr>
        <w:t>, cas</w:t>
      </w:r>
      <w:r w:rsidR="00D235C8">
        <w:rPr>
          <w:sz w:val="22"/>
          <w:szCs w:val="22"/>
        </w:rPr>
        <w:t xml:space="preserve">hews or coconut. They are </w:t>
      </w:r>
      <w:r w:rsidR="00E6705A" w:rsidRPr="008E3E4F">
        <w:rPr>
          <w:sz w:val="22"/>
          <w:szCs w:val="22"/>
        </w:rPr>
        <w:t>easily available and adaptable for various recipes</w:t>
      </w:r>
      <w:r w:rsidR="00E6705A">
        <w:t>.</w:t>
      </w:r>
    </w:p>
    <w:p w14:paraId="4E675D6D" w14:textId="5388A288" w:rsidR="00AB31C7" w:rsidRDefault="0004289E" w:rsidP="006D6A35">
      <w:pPr>
        <w:jc w:val="center"/>
        <w:rPr>
          <w:sz w:val="32"/>
          <w:szCs w:val="32"/>
        </w:rPr>
      </w:pPr>
      <w:r w:rsidRPr="0007266F">
        <w:rPr>
          <w:sz w:val="32"/>
          <w:szCs w:val="32"/>
        </w:rPr>
        <w:t>What’s safe to eat</w:t>
      </w:r>
      <w:r w:rsidR="00E6705A">
        <w:rPr>
          <w:sz w:val="32"/>
          <w:szCs w:val="32"/>
        </w:rPr>
        <w:t>?</w:t>
      </w:r>
    </w:p>
    <w:p w14:paraId="6E77FE34" w14:textId="77777777" w:rsidR="00AB31C7" w:rsidRDefault="00AB31C7" w:rsidP="00AB31C7">
      <w:pPr>
        <w:spacing w:before="10" w:after="10"/>
        <w:ind w:left="720"/>
        <w:sectPr w:rsidR="00AB31C7" w:rsidSect="00551150">
          <w:pgSz w:w="12240" w:h="15840"/>
          <w:pgMar w:top="216" w:right="720" w:bottom="432" w:left="720" w:header="720" w:footer="720" w:gutter="0"/>
          <w:cols w:space="720"/>
          <w:docGrid w:linePitch="360"/>
        </w:sectPr>
      </w:pPr>
    </w:p>
    <w:p w14:paraId="0C600868" w14:textId="77777777" w:rsidR="00AB31C7" w:rsidRPr="00AB31C7" w:rsidRDefault="00AB31C7" w:rsidP="00AB31C7">
      <w:pPr>
        <w:spacing w:before="10" w:after="10"/>
        <w:ind w:left="720"/>
      </w:pPr>
      <w:r>
        <w:rPr>
          <w:noProof/>
        </w:rPr>
        <w:drawing>
          <wp:inline distT="0" distB="0" distL="0" distR="0" wp14:anchorId="167F3B4C" wp14:editId="2A129E10">
            <wp:extent cx="317500" cy="284564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46A248" wp14:editId="5BCC6F28">
            <wp:extent cx="177800" cy="292356"/>
            <wp:effectExtent l="0" t="0" r="0" b="1270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9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1C7">
        <w:t>Grass-fed meat, poultry &amp; fish</w:t>
      </w:r>
    </w:p>
    <w:p w14:paraId="5B2F2677" w14:textId="77777777" w:rsidR="00AB31C7" w:rsidRPr="00AB31C7" w:rsidRDefault="00AB31C7" w:rsidP="00AB31C7">
      <w:pPr>
        <w:spacing w:before="10" w:after="10"/>
        <w:ind w:left="720"/>
      </w:pPr>
      <w:r w:rsidRPr="00AB31C7">
        <w:rPr>
          <w:noProof/>
        </w:rPr>
        <w:drawing>
          <wp:inline distT="0" distB="0" distL="0" distR="0" wp14:anchorId="4CD14AEA" wp14:editId="4F68C15C">
            <wp:extent cx="259715" cy="200352"/>
            <wp:effectExtent l="0" t="0" r="0" b="3175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0" cy="20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1C7">
        <w:t>Cage free eggs</w:t>
      </w:r>
    </w:p>
    <w:p w14:paraId="3AE39546" w14:textId="77777777" w:rsidR="00AB31C7" w:rsidRPr="00AB31C7" w:rsidRDefault="00AB31C7" w:rsidP="00F46145">
      <w:pPr>
        <w:spacing w:before="10" w:after="10"/>
        <w:ind w:left="720"/>
      </w:pPr>
      <w:r w:rsidRPr="00AB31C7">
        <w:rPr>
          <w:noProof/>
        </w:rPr>
        <w:drawing>
          <wp:inline distT="0" distB="0" distL="0" distR="0" wp14:anchorId="23C1E16F" wp14:editId="4C962DAD">
            <wp:extent cx="281305" cy="316145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1" cy="31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1C7">
        <w:t>Organic vegetables &amp; fruits</w:t>
      </w:r>
    </w:p>
    <w:p w14:paraId="47E26370" w14:textId="77777777" w:rsidR="00AB31C7" w:rsidRDefault="00AB31C7" w:rsidP="00D235C8">
      <w:pPr>
        <w:spacing w:before="10" w:after="10"/>
      </w:pPr>
    </w:p>
    <w:p w14:paraId="530DA4B1" w14:textId="77777777" w:rsidR="00AB31C7" w:rsidRPr="00AB31C7" w:rsidRDefault="00AB31C7" w:rsidP="00AB31C7">
      <w:pPr>
        <w:spacing w:before="10" w:after="10"/>
        <w:ind w:left="720"/>
      </w:pPr>
      <w:r w:rsidRPr="00AB31C7">
        <w:rPr>
          <w:noProof/>
        </w:rPr>
        <w:drawing>
          <wp:inline distT="0" distB="0" distL="0" distR="0" wp14:anchorId="696E1E9A" wp14:editId="2B509A97">
            <wp:extent cx="201295" cy="153641"/>
            <wp:effectExtent l="0" t="0" r="190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4" cy="15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1C7">
        <w:t>Seeds &amp; nuts</w:t>
      </w:r>
    </w:p>
    <w:p w14:paraId="5F126173" w14:textId="0B0DBDE7" w:rsidR="00AB31C7" w:rsidRDefault="00AB31C7" w:rsidP="001C3B63">
      <w:pPr>
        <w:spacing w:before="10" w:after="10"/>
        <w:ind w:left="720"/>
        <w:sectPr w:rsidR="00AB31C7" w:rsidSect="00AB31C7">
          <w:type w:val="continuous"/>
          <w:pgSz w:w="12240" w:h="15840"/>
          <w:pgMar w:top="504" w:right="720" w:bottom="648" w:left="720" w:header="720" w:footer="720" w:gutter="0"/>
          <w:cols w:num="2" w:space="720"/>
          <w:docGrid w:linePitch="360"/>
        </w:sectPr>
      </w:pPr>
      <w:r w:rsidRPr="00AB31C7">
        <w:rPr>
          <w:rFonts w:eastAsia="Times New Roman" w:cs="Times New Roman"/>
          <w:noProof/>
        </w:rPr>
        <w:drawing>
          <wp:inline distT="0" distB="0" distL="0" distR="0" wp14:anchorId="44F8758D" wp14:editId="1A156BBE">
            <wp:extent cx="327660" cy="245170"/>
            <wp:effectExtent l="0" t="0" r="2540" b="8890"/>
            <wp:docPr id="13" name="yui_3_5_1_2_1446058287840_704" descr="http://4.bp.blogspot.com/_pgVTtrxDqvg/TTh-hQnmG-I/AAAAAAAAAB8/-smpg4Duke0/s1600/G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6058287840_704" descr="http://4.bp.blogspot.com/_pgVTtrxDqvg/TTh-hQnmG-I/AAAAAAAAAB8/-smpg4Duke0/s1600/Gra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1" cy="2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1C7">
        <w:t>Organic whole grains</w:t>
      </w:r>
    </w:p>
    <w:p w14:paraId="115E8F92" w14:textId="77777777" w:rsidR="006F44B0" w:rsidRPr="001C3B63" w:rsidRDefault="006F44B0" w:rsidP="001C3B63">
      <w:pPr>
        <w:spacing w:before="10" w:after="10"/>
        <w:rPr>
          <w:sz w:val="16"/>
          <w:szCs w:val="16"/>
        </w:rPr>
      </w:pPr>
    </w:p>
    <w:p w14:paraId="2D28A846" w14:textId="2F668BB5" w:rsidR="006F44B0" w:rsidRDefault="00AB31C7" w:rsidP="001C3B63">
      <w:pPr>
        <w:spacing w:before="10" w:after="10"/>
        <w:jc w:val="center"/>
        <w:rPr>
          <w:sz w:val="32"/>
          <w:szCs w:val="32"/>
        </w:rPr>
        <w:sectPr w:rsidR="006F44B0" w:rsidSect="00AB31C7">
          <w:type w:val="continuous"/>
          <w:pgSz w:w="12240" w:h="15840"/>
          <w:pgMar w:top="504" w:right="720" w:bottom="648" w:left="720" w:header="720" w:footer="720" w:gutter="0"/>
          <w:cols w:space="720"/>
          <w:docGrid w:linePitch="360"/>
        </w:sectPr>
      </w:pPr>
      <w:r w:rsidRPr="00AB31C7">
        <w:rPr>
          <w:sz w:val="32"/>
          <w:szCs w:val="32"/>
        </w:rPr>
        <w:t>Meal Suggestions</w:t>
      </w:r>
    </w:p>
    <w:p w14:paraId="5DA31543" w14:textId="77777777" w:rsidR="006F44B0" w:rsidRDefault="006F44B0" w:rsidP="001C3B63">
      <w:pPr>
        <w:spacing w:before="10" w:after="10"/>
        <w:rPr>
          <w:sz w:val="32"/>
          <w:szCs w:val="32"/>
        </w:rPr>
        <w:sectPr w:rsidR="006F44B0" w:rsidSect="006F44B0">
          <w:type w:val="continuous"/>
          <w:pgSz w:w="12240" w:h="15840"/>
          <w:pgMar w:top="504" w:right="720" w:bottom="648" w:left="720" w:header="720" w:footer="720" w:gutter="0"/>
          <w:cols w:num="3" w:space="720"/>
          <w:docGrid w:linePitch="360"/>
        </w:sectPr>
      </w:pPr>
    </w:p>
    <w:p w14:paraId="3D61F756" w14:textId="77777777" w:rsidR="00AB31C7" w:rsidRDefault="00AB31C7" w:rsidP="00AB31C7">
      <w:pPr>
        <w:spacing w:before="10" w:after="10"/>
        <w:ind w:left="720"/>
      </w:pPr>
      <w:r>
        <w:rPr>
          <w:noProof/>
        </w:rPr>
        <w:drawing>
          <wp:inline distT="0" distB="0" distL="0" distR="0" wp14:anchorId="0B72A164" wp14:editId="5FC105F0">
            <wp:extent cx="198755" cy="298132"/>
            <wp:effectExtent l="0" t="0" r="4445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3" cy="29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D0B">
        <w:rPr>
          <w:sz w:val="32"/>
          <w:szCs w:val="32"/>
        </w:rPr>
        <w:t>Breakfast</w:t>
      </w:r>
    </w:p>
    <w:p w14:paraId="725A643A" w14:textId="77777777" w:rsidR="00AB31C7" w:rsidRPr="00140D0B" w:rsidRDefault="00AB31C7" w:rsidP="00AB31C7">
      <w:pPr>
        <w:spacing w:before="10" w:after="10"/>
        <w:ind w:left="720"/>
        <w:rPr>
          <w:sz w:val="20"/>
          <w:szCs w:val="20"/>
        </w:rPr>
      </w:pPr>
      <w:r w:rsidRPr="00140D0B">
        <w:rPr>
          <w:sz w:val="20"/>
          <w:szCs w:val="20"/>
        </w:rPr>
        <w:t>Cage free eggs with vegetables</w:t>
      </w:r>
    </w:p>
    <w:p w14:paraId="10C3E894" w14:textId="77777777" w:rsidR="00AB31C7" w:rsidRPr="00140D0B" w:rsidRDefault="00AB31C7" w:rsidP="00AB31C7">
      <w:pPr>
        <w:spacing w:before="10" w:after="10"/>
        <w:ind w:left="720"/>
        <w:rPr>
          <w:sz w:val="20"/>
          <w:szCs w:val="20"/>
        </w:rPr>
      </w:pPr>
      <w:r w:rsidRPr="00140D0B">
        <w:rPr>
          <w:sz w:val="20"/>
          <w:szCs w:val="20"/>
        </w:rPr>
        <w:t>Smoothie with vegetables &amp; fruit</w:t>
      </w:r>
    </w:p>
    <w:p w14:paraId="46BE31A2" w14:textId="77777777" w:rsidR="00AB31C7" w:rsidRPr="00140D0B" w:rsidRDefault="00AB31C7" w:rsidP="00AB31C7">
      <w:pPr>
        <w:spacing w:before="10" w:after="10"/>
        <w:ind w:left="720"/>
        <w:rPr>
          <w:sz w:val="20"/>
          <w:szCs w:val="20"/>
        </w:rPr>
      </w:pPr>
      <w:r w:rsidRPr="00140D0B">
        <w:rPr>
          <w:sz w:val="20"/>
          <w:szCs w:val="20"/>
        </w:rPr>
        <w:t>Bread with nut butter spread</w:t>
      </w:r>
    </w:p>
    <w:p w14:paraId="0982F2B7" w14:textId="77777777" w:rsidR="00AB31C7" w:rsidRPr="00140D0B" w:rsidRDefault="00AB31C7" w:rsidP="00AB31C7">
      <w:pPr>
        <w:spacing w:before="10" w:after="10"/>
        <w:ind w:left="720"/>
        <w:rPr>
          <w:sz w:val="20"/>
          <w:szCs w:val="20"/>
        </w:rPr>
      </w:pPr>
      <w:r w:rsidRPr="00140D0B">
        <w:rPr>
          <w:sz w:val="20"/>
          <w:szCs w:val="20"/>
        </w:rPr>
        <w:t>Grass fed sausage</w:t>
      </w:r>
    </w:p>
    <w:p w14:paraId="0CE542DA" w14:textId="226A37E8" w:rsidR="008E3E4F" w:rsidRPr="008E3E4F" w:rsidRDefault="00AB31C7" w:rsidP="008E3E4F">
      <w:pPr>
        <w:spacing w:before="10" w:after="10"/>
        <w:ind w:left="720"/>
        <w:rPr>
          <w:sz w:val="20"/>
          <w:szCs w:val="20"/>
        </w:rPr>
      </w:pPr>
      <w:r w:rsidRPr="00140D0B">
        <w:rPr>
          <w:sz w:val="20"/>
          <w:szCs w:val="20"/>
        </w:rPr>
        <w:t>Nut butter on apples, celery or pears</w:t>
      </w:r>
    </w:p>
    <w:p w14:paraId="5522BDBC" w14:textId="77777777" w:rsidR="008E3E4F" w:rsidRDefault="008E3E4F" w:rsidP="008E3E4F">
      <w:pPr>
        <w:spacing w:before="10" w:after="10"/>
        <w:ind w:firstLine="720"/>
        <w:rPr>
          <w:sz w:val="32"/>
          <w:szCs w:val="32"/>
        </w:rPr>
      </w:pPr>
    </w:p>
    <w:p w14:paraId="614A25A4" w14:textId="77777777" w:rsidR="00AB31C7" w:rsidRDefault="00140D0B" w:rsidP="008E3E4F">
      <w:pPr>
        <w:spacing w:before="10" w:after="10"/>
        <w:ind w:firstLine="720"/>
      </w:pPr>
      <w:r>
        <w:rPr>
          <w:noProof/>
        </w:rPr>
        <w:drawing>
          <wp:inline distT="0" distB="0" distL="0" distR="0" wp14:anchorId="4D7EE798" wp14:editId="18878877">
            <wp:extent cx="400050" cy="266700"/>
            <wp:effectExtent l="0" t="0" r="6350" b="1270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1C7" w:rsidRPr="00140D0B">
        <w:rPr>
          <w:sz w:val="32"/>
          <w:szCs w:val="32"/>
        </w:rPr>
        <w:t>Lunch</w:t>
      </w:r>
    </w:p>
    <w:p w14:paraId="7492F0EC" w14:textId="77777777" w:rsidR="00AB31C7" w:rsidRDefault="00AB31C7" w:rsidP="00AB31C7">
      <w:pPr>
        <w:spacing w:before="10" w:after="10"/>
        <w:ind w:left="720"/>
        <w:rPr>
          <w:sz w:val="20"/>
          <w:szCs w:val="20"/>
        </w:rPr>
      </w:pPr>
      <w:r w:rsidRPr="00140D0B">
        <w:rPr>
          <w:sz w:val="20"/>
          <w:szCs w:val="20"/>
        </w:rPr>
        <w:t>Vegetable soup</w:t>
      </w:r>
    </w:p>
    <w:p w14:paraId="44318099" w14:textId="77777777" w:rsidR="0057421A" w:rsidRPr="00140D0B" w:rsidRDefault="0057421A" w:rsidP="00AB31C7">
      <w:pPr>
        <w:spacing w:before="10" w:after="10"/>
        <w:ind w:left="720"/>
        <w:rPr>
          <w:sz w:val="20"/>
          <w:szCs w:val="20"/>
        </w:rPr>
      </w:pPr>
      <w:r>
        <w:rPr>
          <w:sz w:val="20"/>
          <w:szCs w:val="20"/>
        </w:rPr>
        <w:t>Coconut milk based soups</w:t>
      </w:r>
    </w:p>
    <w:p w14:paraId="3A1F58F4" w14:textId="77777777" w:rsidR="00AB31C7" w:rsidRPr="00140D0B" w:rsidRDefault="00AB31C7" w:rsidP="00AB31C7">
      <w:pPr>
        <w:spacing w:before="10" w:after="10"/>
        <w:ind w:left="720"/>
        <w:rPr>
          <w:sz w:val="20"/>
          <w:szCs w:val="20"/>
        </w:rPr>
      </w:pPr>
      <w:r w:rsidRPr="00140D0B">
        <w:rPr>
          <w:sz w:val="20"/>
          <w:szCs w:val="20"/>
        </w:rPr>
        <w:t>Hummus with vegetables</w:t>
      </w:r>
    </w:p>
    <w:p w14:paraId="5FA46DA4" w14:textId="77777777" w:rsidR="00AB31C7" w:rsidRPr="00140D0B" w:rsidRDefault="0057421A" w:rsidP="00AB31C7">
      <w:pPr>
        <w:spacing w:before="10" w:after="10"/>
        <w:ind w:left="720"/>
        <w:rPr>
          <w:sz w:val="20"/>
          <w:szCs w:val="20"/>
        </w:rPr>
      </w:pPr>
      <w:r>
        <w:rPr>
          <w:sz w:val="20"/>
          <w:szCs w:val="20"/>
        </w:rPr>
        <w:t>E</w:t>
      </w:r>
      <w:r w:rsidR="00AB31C7" w:rsidRPr="00140D0B">
        <w:rPr>
          <w:sz w:val="20"/>
          <w:szCs w:val="20"/>
        </w:rPr>
        <w:t>gg, tuna</w:t>
      </w:r>
      <w:r>
        <w:rPr>
          <w:sz w:val="20"/>
          <w:szCs w:val="20"/>
        </w:rPr>
        <w:t>, chicken</w:t>
      </w:r>
      <w:r w:rsidR="00AB31C7" w:rsidRPr="00140D0B">
        <w:rPr>
          <w:sz w:val="20"/>
          <w:szCs w:val="20"/>
        </w:rPr>
        <w:t xml:space="preserve"> salad</w:t>
      </w:r>
      <w:r>
        <w:rPr>
          <w:sz w:val="20"/>
          <w:szCs w:val="20"/>
        </w:rPr>
        <w:t>s</w:t>
      </w:r>
    </w:p>
    <w:p w14:paraId="420F2716" w14:textId="77777777" w:rsidR="00AB31C7" w:rsidRPr="00140D0B" w:rsidRDefault="00AB31C7" w:rsidP="00AB31C7">
      <w:pPr>
        <w:spacing w:before="10" w:after="10"/>
        <w:ind w:left="720"/>
        <w:rPr>
          <w:sz w:val="20"/>
          <w:szCs w:val="20"/>
        </w:rPr>
      </w:pPr>
      <w:r w:rsidRPr="00140D0B">
        <w:rPr>
          <w:sz w:val="20"/>
          <w:szCs w:val="20"/>
        </w:rPr>
        <w:t xml:space="preserve">Wraps with grilled beef, poultry </w:t>
      </w:r>
      <w:r w:rsidR="00140D0B">
        <w:rPr>
          <w:sz w:val="20"/>
          <w:szCs w:val="20"/>
        </w:rPr>
        <w:t>or fish</w:t>
      </w:r>
    </w:p>
    <w:p w14:paraId="5A5B5028" w14:textId="77777777" w:rsidR="00AB31C7" w:rsidRDefault="00AB31C7" w:rsidP="00AB31C7">
      <w:pPr>
        <w:spacing w:before="10" w:after="10"/>
        <w:ind w:left="720"/>
        <w:rPr>
          <w:sz w:val="20"/>
          <w:szCs w:val="20"/>
        </w:rPr>
      </w:pPr>
      <w:r w:rsidRPr="00140D0B">
        <w:rPr>
          <w:sz w:val="20"/>
          <w:szCs w:val="20"/>
        </w:rPr>
        <w:t xml:space="preserve">Rice </w:t>
      </w:r>
      <w:r w:rsidR="00140D0B" w:rsidRPr="00140D0B">
        <w:rPr>
          <w:sz w:val="20"/>
          <w:szCs w:val="20"/>
        </w:rPr>
        <w:t>and b</w:t>
      </w:r>
      <w:r w:rsidRPr="00140D0B">
        <w:rPr>
          <w:sz w:val="20"/>
          <w:szCs w:val="20"/>
        </w:rPr>
        <w:t>ean</w:t>
      </w:r>
      <w:r w:rsidR="00140D0B" w:rsidRPr="00140D0B">
        <w:rPr>
          <w:sz w:val="20"/>
          <w:szCs w:val="20"/>
        </w:rPr>
        <w:t>s with salsa</w:t>
      </w:r>
    </w:p>
    <w:p w14:paraId="222C61C6" w14:textId="77777777" w:rsidR="00EA5509" w:rsidRPr="00551150" w:rsidRDefault="00EA5509" w:rsidP="00551150">
      <w:pPr>
        <w:spacing w:before="10" w:after="10"/>
        <w:rPr>
          <w:sz w:val="22"/>
          <w:szCs w:val="22"/>
        </w:rPr>
      </w:pPr>
    </w:p>
    <w:p w14:paraId="49A58C19" w14:textId="77777777" w:rsidR="00140D0B" w:rsidRDefault="00140D0B" w:rsidP="008E3E4F">
      <w:pPr>
        <w:spacing w:before="10" w:after="10"/>
        <w:ind w:firstLine="720"/>
        <w:rPr>
          <w:sz w:val="20"/>
          <w:szCs w:val="20"/>
        </w:rPr>
      </w:pPr>
      <w:r>
        <w:rPr>
          <w:noProof/>
        </w:rPr>
        <w:drawing>
          <wp:inline distT="0" distB="0" distL="0" distR="0" wp14:anchorId="228AF355" wp14:editId="47A5BCE6">
            <wp:extent cx="457200" cy="304800"/>
            <wp:effectExtent l="0" t="0" r="0" b="0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D0B">
        <w:rPr>
          <w:sz w:val="32"/>
          <w:szCs w:val="32"/>
        </w:rPr>
        <w:t>Dinner</w:t>
      </w:r>
    </w:p>
    <w:p w14:paraId="6EFC65EF" w14:textId="77777777" w:rsidR="00140D0B" w:rsidRDefault="00140D0B" w:rsidP="00AB31C7">
      <w:pPr>
        <w:spacing w:before="10" w:after="10"/>
        <w:ind w:left="720"/>
        <w:rPr>
          <w:sz w:val="20"/>
          <w:szCs w:val="20"/>
        </w:rPr>
      </w:pPr>
      <w:r>
        <w:rPr>
          <w:sz w:val="20"/>
          <w:szCs w:val="20"/>
        </w:rPr>
        <w:t>Rice or quinoa pasta &amp; tomato sauce</w:t>
      </w:r>
    </w:p>
    <w:p w14:paraId="63DF6D45" w14:textId="77777777" w:rsidR="00140D0B" w:rsidRDefault="00140D0B" w:rsidP="00AB31C7">
      <w:pPr>
        <w:spacing w:before="10" w:after="10"/>
        <w:ind w:left="720"/>
        <w:rPr>
          <w:sz w:val="20"/>
          <w:szCs w:val="20"/>
        </w:rPr>
      </w:pPr>
      <w:proofErr w:type="spellStart"/>
      <w:r>
        <w:rPr>
          <w:sz w:val="20"/>
          <w:szCs w:val="20"/>
        </w:rPr>
        <w:t>Crilled</w:t>
      </w:r>
      <w:proofErr w:type="spellEnd"/>
      <w:r>
        <w:rPr>
          <w:sz w:val="20"/>
          <w:szCs w:val="20"/>
        </w:rPr>
        <w:t xml:space="preserve"> poultry, meat or fish</w:t>
      </w:r>
    </w:p>
    <w:p w14:paraId="0D6FDC31" w14:textId="77777777" w:rsidR="00140D0B" w:rsidRDefault="00140D0B" w:rsidP="00AB31C7">
      <w:pPr>
        <w:spacing w:before="10" w:after="10"/>
        <w:ind w:left="720"/>
        <w:rPr>
          <w:sz w:val="20"/>
          <w:szCs w:val="20"/>
        </w:rPr>
      </w:pPr>
      <w:r>
        <w:rPr>
          <w:sz w:val="20"/>
          <w:szCs w:val="20"/>
        </w:rPr>
        <w:t>Meatloaf</w:t>
      </w:r>
    </w:p>
    <w:p w14:paraId="175EFB66" w14:textId="77777777" w:rsidR="00140D0B" w:rsidRDefault="00140D0B" w:rsidP="00AB31C7">
      <w:pPr>
        <w:spacing w:before="10" w:after="10"/>
        <w:ind w:left="720"/>
        <w:rPr>
          <w:sz w:val="20"/>
          <w:szCs w:val="20"/>
        </w:rPr>
      </w:pPr>
      <w:proofErr w:type="spellStart"/>
      <w:r>
        <w:rPr>
          <w:sz w:val="20"/>
          <w:szCs w:val="20"/>
        </w:rPr>
        <w:t>Spagetti</w:t>
      </w:r>
      <w:proofErr w:type="spellEnd"/>
      <w:r>
        <w:rPr>
          <w:sz w:val="20"/>
          <w:szCs w:val="20"/>
        </w:rPr>
        <w:t xml:space="preserve"> squash with sautéed vegetables</w:t>
      </w:r>
    </w:p>
    <w:p w14:paraId="31DF495A" w14:textId="77777777" w:rsidR="00140D0B" w:rsidRDefault="00140D0B" w:rsidP="00AB31C7">
      <w:pPr>
        <w:spacing w:before="10" w:after="10"/>
        <w:ind w:left="720"/>
        <w:rPr>
          <w:sz w:val="20"/>
          <w:szCs w:val="20"/>
        </w:rPr>
      </w:pPr>
      <w:proofErr w:type="spellStart"/>
      <w:r>
        <w:rPr>
          <w:sz w:val="20"/>
          <w:szCs w:val="20"/>
        </w:rPr>
        <w:t>Rataouie</w:t>
      </w:r>
      <w:proofErr w:type="spellEnd"/>
    </w:p>
    <w:p w14:paraId="5E0DDE9B" w14:textId="77777777" w:rsidR="00140D0B" w:rsidRDefault="00140D0B" w:rsidP="00AB31C7">
      <w:pPr>
        <w:spacing w:before="10" w:after="10"/>
        <w:ind w:left="720"/>
        <w:rPr>
          <w:sz w:val="20"/>
          <w:szCs w:val="20"/>
        </w:rPr>
      </w:pPr>
      <w:r>
        <w:rPr>
          <w:sz w:val="20"/>
          <w:szCs w:val="20"/>
        </w:rPr>
        <w:t>Beef stew with vegetables</w:t>
      </w:r>
    </w:p>
    <w:p w14:paraId="58F7EA35" w14:textId="58B2CEB2" w:rsidR="00D235C8" w:rsidRDefault="006F44B0" w:rsidP="006F44B0">
      <w:pPr>
        <w:spacing w:before="10" w:after="10"/>
        <w:ind w:left="720"/>
        <w:rPr>
          <w:sz w:val="20"/>
          <w:szCs w:val="20"/>
        </w:rPr>
        <w:sectPr w:rsidR="00D235C8" w:rsidSect="001C3B63">
          <w:type w:val="continuous"/>
          <w:pgSz w:w="12240" w:h="15840"/>
          <w:pgMar w:top="144" w:right="432" w:bottom="288" w:left="432" w:header="720" w:footer="720" w:gutter="0"/>
          <w:cols w:num="3" w:space="720"/>
          <w:docGrid w:linePitch="360"/>
        </w:sectPr>
      </w:pPr>
      <w:r>
        <w:rPr>
          <w:sz w:val="20"/>
          <w:szCs w:val="20"/>
        </w:rPr>
        <w:t>Frittata with vegetable</w:t>
      </w:r>
      <w:r w:rsidR="001C3B63">
        <w:rPr>
          <w:sz w:val="20"/>
          <w:szCs w:val="20"/>
        </w:rPr>
        <w:t>s</w:t>
      </w:r>
    </w:p>
    <w:p w14:paraId="35DDC060" w14:textId="77777777" w:rsidR="006F44B0" w:rsidRDefault="006F44B0" w:rsidP="00551150">
      <w:pPr>
        <w:rPr>
          <w:rFonts w:ascii="Times New Roman" w:hAnsi="Times New Roman" w:cs="Times New Roman"/>
          <w:sz w:val="16"/>
          <w:szCs w:val="16"/>
        </w:rPr>
        <w:sectPr w:rsidR="006F44B0" w:rsidSect="0055115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DA370A" w14:textId="77777777" w:rsidR="006F44B0" w:rsidRDefault="006F44B0" w:rsidP="001C3B63">
      <w:pPr>
        <w:ind w:right="-720"/>
        <w:rPr>
          <w:rFonts w:ascii="Times New Roman" w:hAnsi="Times New Roman" w:cs="Times New Roman"/>
          <w:sz w:val="16"/>
          <w:szCs w:val="16"/>
        </w:rPr>
        <w:sectPr w:rsidR="006F44B0" w:rsidSect="0055115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212925" w14:textId="5793B02B" w:rsidR="00B6266E" w:rsidRPr="001C3B63" w:rsidRDefault="004C4290" w:rsidP="006F44B0">
      <w:pPr>
        <w:rPr>
          <w:sz w:val="15"/>
          <w:szCs w:val="15"/>
        </w:rPr>
      </w:pPr>
      <w:r w:rsidRPr="001C3B63">
        <w:rPr>
          <w:rFonts w:ascii="Times New Roman" w:hAnsi="Times New Roman" w:cs="Times New Roman"/>
          <w:sz w:val="15"/>
          <w:szCs w:val="15"/>
        </w:rPr>
        <w:t>*</w:t>
      </w:r>
      <w:r w:rsidR="00B6266E" w:rsidRPr="001C3B63">
        <w:rPr>
          <w:rFonts w:ascii="Times New Roman" w:hAnsi="Times New Roman" w:cs="Times New Roman"/>
          <w:sz w:val="15"/>
          <w:szCs w:val="15"/>
        </w:rPr>
        <w:t>Hans Meisel and R. J. FitzGerald, Opioid peptides encrypted in intact milk protein sequences, British Journal of Nutrition (2000), 84, Suppl. 1, S27±S31</w:t>
      </w:r>
    </w:p>
    <w:p w14:paraId="4E16B111" w14:textId="0BD975CF" w:rsidR="006F44B0" w:rsidRPr="001C3B63" w:rsidRDefault="004C4290" w:rsidP="003F079D">
      <w:pPr>
        <w:spacing w:before="10" w:after="10"/>
        <w:outlineLvl w:val="0"/>
        <w:rPr>
          <w:rFonts w:ascii="Times" w:eastAsia="Times New Roman" w:hAnsi="Times" w:cs="Times New Roman"/>
          <w:sz w:val="15"/>
          <w:szCs w:val="15"/>
        </w:rPr>
      </w:pPr>
      <w:r w:rsidRPr="001C3B63">
        <w:rPr>
          <w:rFonts w:ascii="Times" w:eastAsia="Times New Roman" w:hAnsi="Times" w:cs="Times New Roman"/>
          <w:sz w:val="15"/>
          <w:szCs w:val="15"/>
        </w:rPr>
        <w:t>**</w:t>
      </w:r>
      <w:hyperlink r:id="rId15" w:history="1">
        <w:r w:rsidR="00D235C8" w:rsidRPr="001C3B63">
          <w:rPr>
            <w:rFonts w:ascii="Times" w:eastAsia="Times New Roman" w:hAnsi="Times" w:cs="Times New Roman"/>
            <w:sz w:val="15"/>
            <w:szCs w:val="15"/>
          </w:rPr>
          <w:t>Sokolov O</w:t>
        </w:r>
      </w:hyperlink>
      <w:r w:rsidR="00D235C8" w:rsidRPr="001C3B63">
        <w:rPr>
          <w:rFonts w:ascii="Times" w:eastAsia="Times New Roman" w:hAnsi="Times" w:cs="Times New Roman"/>
          <w:sz w:val="15"/>
          <w:szCs w:val="15"/>
          <w:vertAlign w:val="superscript"/>
        </w:rPr>
        <w:t>1</w:t>
      </w:r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, </w:t>
      </w:r>
      <w:hyperlink r:id="rId16" w:history="1">
        <w:proofErr w:type="spellStart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>Kost</w:t>
        </w:r>
        <w:proofErr w:type="spellEnd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 xml:space="preserve"> N</w:t>
        </w:r>
      </w:hyperlink>
      <w:r w:rsidR="00D235C8" w:rsidRPr="001C3B63">
        <w:rPr>
          <w:rFonts w:ascii="Times" w:eastAsia="Times New Roman" w:hAnsi="Times" w:cs="Times New Roman"/>
          <w:sz w:val="15"/>
          <w:szCs w:val="15"/>
          <w:vertAlign w:val="superscript"/>
        </w:rPr>
        <w:t>2</w:t>
      </w:r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, </w:t>
      </w:r>
      <w:hyperlink r:id="rId17" w:history="1">
        <w:proofErr w:type="spellStart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>Andreeva</w:t>
        </w:r>
        <w:proofErr w:type="spellEnd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 xml:space="preserve"> O</w:t>
        </w:r>
      </w:hyperlink>
      <w:r w:rsidR="00D235C8" w:rsidRPr="001C3B63">
        <w:rPr>
          <w:rFonts w:ascii="Times" w:eastAsia="Times New Roman" w:hAnsi="Times" w:cs="Times New Roman"/>
          <w:sz w:val="15"/>
          <w:szCs w:val="15"/>
          <w:vertAlign w:val="superscript"/>
        </w:rPr>
        <w:t>2</w:t>
      </w:r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, </w:t>
      </w:r>
      <w:hyperlink r:id="rId18" w:history="1">
        <w:proofErr w:type="spellStart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>Korneev</w:t>
        </w:r>
        <w:r w:rsidR="00D235C8" w:rsidRPr="001C3B63">
          <w:rPr>
            <w:rFonts w:ascii="Times" w:eastAsia="Times New Roman" w:hAnsi="Times" w:cs="Times New Roman"/>
            <w:sz w:val="15"/>
            <w:szCs w:val="15"/>
          </w:rPr>
          <w:t>a</w:t>
        </w:r>
        <w:proofErr w:type="spellEnd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 xml:space="preserve"> E</w:t>
        </w:r>
      </w:hyperlink>
      <w:r w:rsidR="00D235C8" w:rsidRPr="001C3B63">
        <w:rPr>
          <w:rFonts w:ascii="Times" w:eastAsia="Times New Roman" w:hAnsi="Times" w:cs="Times New Roman"/>
          <w:sz w:val="15"/>
          <w:szCs w:val="15"/>
          <w:vertAlign w:val="superscript"/>
        </w:rPr>
        <w:t>3</w:t>
      </w:r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, </w:t>
      </w:r>
      <w:hyperlink r:id="rId19" w:history="1">
        <w:proofErr w:type="spellStart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>Meshavkin</w:t>
        </w:r>
        <w:proofErr w:type="spellEnd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 xml:space="preserve"> V</w:t>
        </w:r>
      </w:hyperlink>
      <w:r w:rsidR="00D235C8" w:rsidRPr="001C3B63">
        <w:rPr>
          <w:rFonts w:ascii="Times" w:eastAsia="Times New Roman" w:hAnsi="Times" w:cs="Times New Roman"/>
          <w:sz w:val="15"/>
          <w:szCs w:val="15"/>
          <w:vertAlign w:val="superscript"/>
        </w:rPr>
        <w:t>2</w:t>
      </w:r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, </w:t>
      </w:r>
      <w:hyperlink r:id="rId20" w:history="1">
        <w:proofErr w:type="spellStart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>Tarakanova</w:t>
        </w:r>
        <w:proofErr w:type="spellEnd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 xml:space="preserve"> Y</w:t>
        </w:r>
      </w:hyperlink>
      <w:r w:rsidR="00D235C8" w:rsidRPr="001C3B63">
        <w:rPr>
          <w:rFonts w:ascii="Times" w:eastAsia="Times New Roman" w:hAnsi="Times" w:cs="Times New Roman"/>
          <w:sz w:val="15"/>
          <w:szCs w:val="15"/>
          <w:vertAlign w:val="superscript"/>
        </w:rPr>
        <w:t>2</w:t>
      </w:r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, </w:t>
      </w:r>
      <w:hyperlink r:id="rId21" w:history="1">
        <w:proofErr w:type="spellStart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>Dadayan</w:t>
        </w:r>
        <w:proofErr w:type="spellEnd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 xml:space="preserve"> A</w:t>
        </w:r>
      </w:hyperlink>
      <w:r w:rsidR="00D235C8" w:rsidRPr="001C3B63">
        <w:rPr>
          <w:rFonts w:ascii="Times" w:eastAsia="Times New Roman" w:hAnsi="Times" w:cs="Times New Roman"/>
          <w:sz w:val="15"/>
          <w:szCs w:val="15"/>
          <w:vertAlign w:val="superscript"/>
        </w:rPr>
        <w:t>4</w:t>
      </w:r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, </w:t>
      </w:r>
      <w:hyperlink r:id="rId22" w:history="1">
        <w:proofErr w:type="spellStart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>Zolotarev</w:t>
        </w:r>
        <w:proofErr w:type="spellEnd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 xml:space="preserve"> Y</w:t>
        </w:r>
      </w:hyperlink>
      <w:r w:rsidR="00D235C8" w:rsidRPr="001C3B63">
        <w:rPr>
          <w:rFonts w:ascii="Times" w:eastAsia="Times New Roman" w:hAnsi="Times" w:cs="Times New Roman"/>
          <w:sz w:val="15"/>
          <w:szCs w:val="15"/>
          <w:vertAlign w:val="superscript"/>
        </w:rPr>
        <w:t>4</w:t>
      </w:r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, </w:t>
      </w:r>
      <w:hyperlink r:id="rId23" w:history="1">
        <w:proofErr w:type="spellStart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>Grachev</w:t>
        </w:r>
        <w:proofErr w:type="spellEnd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 xml:space="preserve"> S</w:t>
        </w:r>
      </w:hyperlink>
      <w:r w:rsidR="00D235C8" w:rsidRPr="001C3B63">
        <w:rPr>
          <w:rFonts w:ascii="Times" w:eastAsia="Times New Roman" w:hAnsi="Times" w:cs="Times New Roman"/>
          <w:sz w:val="15"/>
          <w:szCs w:val="15"/>
          <w:vertAlign w:val="superscript"/>
        </w:rPr>
        <w:t>5</w:t>
      </w:r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, </w:t>
      </w:r>
      <w:hyperlink r:id="rId24" w:history="1">
        <w:proofErr w:type="spellStart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>Mikheeva</w:t>
        </w:r>
        <w:proofErr w:type="spellEnd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 xml:space="preserve"> I</w:t>
        </w:r>
      </w:hyperlink>
      <w:r w:rsidR="00D235C8" w:rsidRPr="001C3B63">
        <w:rPr>
          <w:rFonts w:ascii="Times" w:eastAsia="Times New Roman" w:hAnsi="Times" w:cs="Times New Roman"/>
          <w:sz w:val="15"/>
          <w:szCs w:val="15"/>
          <w:vertAlign w:val="superscript"/>
        </w:rPr>
        <w:t>3</w:t>
      </w:r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, </w:t>
      </w:r>
      <w:hyperlink r:id="rId25" w:history="1">
        <w:r w:rsidR="00D235C8" w:rsidRPr="001C3B63">
          <w:rPr>
            <w:rFonts w:ascii="Times" w:eastAsia="Times New Roman" w:hAnsi="Times" w:cs="Times New Roman"/>
            <w:sz w:val="15"/>
            <w:szCs w:val="15"/>
          </w:rPr>
          <w:t>Varlamov O</w:t>
        </w:r>
      </w:hyperlink>
      <w:r w:rsidR="00D235C8" w:rsidRPr="001C3B63">
        <w:rPr>
          <w:rFonts w:ascii="Times" w:eastAsia="Times New Roman" w:hAnsi="Times" w:cs="Times New Roman"/>
          <w:sz w:val="15"/>
          <w:szCs w:val="15"/>
          <w:vertAlign w:val="superscript"/>
        </w:rPr>
        <w:t>6</w:t>
      </w:r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, </w:t>
      </w:r>
      <w:hyperlink r:id="rId26" w:history="1">
        <w:proofErr w:type="spellStart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>Zozulya</w:t>
        </w:r>
        <w:proofErr w:type="spellEnd"/>
        <w:r w:rsidR="00D235C8" w:rsidRPr="001C3B63">
          <w:rPr>
            <w:rFonts w:ascii="Times" w:eastAsia="Times New Roman" w:hAnsi="Times" w:cs="Times New Roman"/>
            <w:sz w:val="15"/>
            <w:szCs w:val="15"/>
          </w:rPr>
          <w:t xml:space="preserve"> A</w:t>
        </w:r>
      </w:hyperlink>
      <w:r w:rsidR="00D235C8" w:rsidRPr="001C3B63">
        <w:rPr>
          <w:rFonts w:ascii="Times" w:eastAsia="Times New Roman" w:hAnsi="Times" w:cs="Times New Roman"/>
          <w:sz w:val="15"/>
          <w:szCs w:val="15"/>
          <w:vertAlign w:val="superscript"/>
        </w:rPr>
        <w:t>2</w:t>
      </w:r>
      <w:r w:rsidR="00D235C8" w:rsidRPr="001C3B63">
        <w:rPr>
          <w:rFonts w:ascii="Times" w:eastAsia="Times New Roman" w:hAnsi="Times" w:cs="Times New Roman"/>
          <w:sz w:val="15"/>
          <w:szCs w:val="15"/>
        </w:rPr>
        <w:t>.</w:t>
      </w:r>
      <w:r w:rsidR="00D235C8" w:rsidRPr="001C3B63">
        <w:rPr>
          <w:rFonts w:ascii="Times" w:eastAsia="Times New Roman" w:hAnsi="Times" w:cs="Times New Roman"/>
          <w:b/>
          <w:bCs/>
          <w:kern w:val="36"/>
          <w:sz w:val="15"/>
          <w:szCs w:val="15"/>
        </w:rPr>
        <w:t xml:space="preserve"> Autistic children display elevated urine levels of bovine casomorphin-7 immunoreactivity., </w:t>
      </w:r>
      <w:hyperlink r:id="rId27" w:tooltip="Peptides." w:history="1">
        <w:r w:rsidR="00D235C8" w:rsidRPr="001C3B63">
          <w:rPr>
            <w:rFonts w:ascii="Times" w:eastAsia="Times New Roman" w:hAnsi="Times" w:cs="Times New Roman"/>
            <w:color w:val="0000FF"/>
            <w:sz w:val="15"/>
            <w:szCs w:val="15"/>
            <w:u w:val="single"/>
          </w:rPr>
          <w:t>Peptides.</w:t>
        </w:r>
      </w:hyperlink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 2014 Jun;56:68-71. </w:t>
      </w:r>
      <w:proofErr w:type="spellStart"/>
      <w:r w:rsidR="00D235C8" w:rsidRPr="001C3B63">
        <w:rPr>
          <w:rFonts w:ascii="Times" w:eastAsia="Times New Roman" w:hAnsi="Times" w:cs="Times New Roman"/>
          <w:sz w:val="15"/>
          <w:szCs w:val="15"/>
        </w:rPr>
        <w:t>doi</w:t>
      </w:r>
      <w:proofErr w:type="spellEnd"/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: 10.1016/j.peptides.2014.03.007. </w:t>
      </w:r>
      <w:proofErr w:type="spellStart"/>
      <w:r w:rsidR="00D235C8" w:rsidRPr="001C3B63">
        <w:rPr>
          <w:rFonts w:ascii="Times" w:eastAsia="Times New Roman" w:hAnsi="Times" w:cs="Times New Roman"/>
          <w:sz w:val="15"/>
          <w:szCs w:val="15"/>
        </w:rPr>
        <w:t>Epub</w:t>
      </w:r>
      <w:proofErr w:type="spellEnd"/>
      <w:r w:rsidR="00D235C8" w:rsidRPr="001C3B63">
        <w:rPr>
          <w:rFonts w:ascii="Times" w:eastAsia="Times New Roman" w:hAnsi="Times" w:cs="Times New Roman"/>
          <w:sz w:val="15"/>
          <w:szCs w:val="15"/>
        </w:rPr>
        <w:t xml:space="preserve"> 2014 Mar</w:t>
      </w:r>
      <w:r w:rsidR="003F079D" w:rsidRPr="001C3B63">
        <w:rPr>
          <w:rFonts w:ascii="Times" w:eastAsia="Times New Roman" w:hAnsi="Times" w:cs="Times New Roman"/>
          <w:sz w:val="15"/>
          <w:szCs w:val="15"/>
        </w:rPr>
        <w:t>ch</w:t>
      </w:r>
    </w:p>
    <w:sectPr w:rsidR="006F44B0" w:rsidRPr="001C3B63" w:rsidSect="003F079D">
      <w:type w:val="continuous"/>
      <w:pgSz w:w="12240" w:h="15840"/>
      <w:pgMar w:top="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774150" w14:textId="77777777" w:rsidR="00E9321E" w:rsidRDefault="00E9321E" w:rsidP="006F44B0">
      <w:r>
        <w:separator/>
      </w:r>
    </w:p>
  </w:endnote>
  <w:endnote w:type="continuationSeparator" w:id="0">
    <w:p w14:paraId="49A9A153" w14:textId="77777777" w:rsidR="00E9321E" w:rsidRDefault="00E9321E" w:rsidP="006F4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EC639" w14:textId="77777777" w:rsidR="00E9321E" w:rsidRDefault="00E9321E" w:rsidP="006F44B0">
      <w:r>
        <w:separator/>
      </w:r>
    </w:p>
  </w:footnote>
  <w:footnote w:type="continuationSeparator" w:id="0">
    <w:p w14:paraId="249E5231" w14:textId="77777777" w:rsidR="00E9321E" w:rsidRDefault="00E9321E" w:rsidP="006F44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4D4C"/>
    <w:rsid w:val="000326C0"/>
    <w:rsid w:val="0004289E"/>
    <w:rsid w:val="000C774A"/>
    <w:rsid w:val="00140D0B"/>
    <w:rsid w:val="001C3B63"/>
    <w:rsid w:val="001F4DC2"/>
    <w:rsid w:val="00325E95"/>
    <w:rsid w:val="003F079D"/>
    <w:rsid w:val="00400626"/>
    <w:rsid w:val="004B2A98"/>
    <w:rsid w:val="004C4290"/>
    <w:rsid w:val="00551150"/>
    <w:rsid w:val="0057421A"/>
    <w:rsid w:val="006D6A35"/>
    <w:rsid w:val="006F44B0"/>
    <w:rsid w:val="00741765"/>
    <w:rsid w:val="007A3828"/>
    <w:rsid w:val="007D1793"/>
    <w:rsid w:val="007E1779"/>
    <w:rsid w:val="00834D4C"/>
    <w:rsid w:val="008E3E4F"/>
    <w:rsid w:val="00923178"/>
    <w:rsid w:val="00AB31C7"/>
    <w:rsid w:val="00AC0918"/>
    <w:rsid w:val="00AC2B1E"/>
    <w:rsid w:val="00AF34D4"/>
    <w:rsid w:val="00B11FFC"/>
    <w:rsid w:val="00B6266E"/>
    <w:rsid w:val="00BB1217"/>
    <w:rsid w:val="00BF12FA"/>
    <w:rsid w:val="00D235C8"/>
    <w:rsid w:val="00E6705A"/>
    <w:rsid w:val="00E9321E"/>
    <w:rsid w:val="00EA5509"/>
    <w:rsid w:val="00F4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8F4E3B"/>
  <w14:defaultImageDpi w14:val="300"/>
  <w15:docId w15:val="{2DDC2740-B3F9-9548-A48C-8433C0E6E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D4C"/>
  </w:style>
  <w:style w:type="paragraph" w:styleId="Heading1">
    <w:name w:val="heading 1"/>
    <w:basedOn w:val="Normal"/>
    <w:link w:val="Heading1Char"/>
    <w:uiPriority w:val="9"/>
    <w:qFormat/>
    <w:rsid w:val="00B11FF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4D4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834D4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6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62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11FFC"/>
    <w:rPr>
      <w:rFonts w:ascii="Times" w:hAnsi="Times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B11FFC"/>
    <w:rPr>
      <w:color w:val="0000FF"/>
      <w:u w:val="single"/>
    </w:rPr>
  </w:style>
  <w:style w:type="character" w:customStyle="1" w:styleId="highlight">
    <w:name w:val="highlight"/>
    <w:basedOn w:val="DefaultParagraphFont"/>
    <w:rsid w:val="00B11FFC"/>
  </w:style>
  <w:style w:type="character" w:customStyle="1" w:styleId="fm-role">
    <w:name w:val="fm-role"/>
    <w:basedOn w:val="DefaultParagraphFont"/>
    <w:rsid w:val="008E3E4F"/>
  </w:style>
  <w:style w:type="character" w:customStyle="1" w:styleId="cit">
    <w:name w:val="cit"/>
    <w:basedOn w:val="DefaultParagraphFont"/>
    <w:rsid w:val="008E3E4F"/>
  </w:style>
  <w:style w:type="paragraph" w:styleId="FootnoteText">
    <w:name w:val="footnote text"/>
    <w:basedOn w:val="Normal"/>
    <w:link w:val="FootnoteTextChar"/>
    <w:uiPriority w:val="99"/>
    <w:unhideWhenUsed/>
    <w:rsid w:val="006F44B0"/>
  </w:style>
  <w:style w:type="character" w:customStyle="1" w:styleId="FootnoteTextChar">
    <w:name w:val="Footnote Text Char"/>
    <w:basedOn w:val="DefaultParagraphFont"/>
    <w:link w:val="FootnoteText"/>
    <w:uiPriority w:val="99"/>
    <w:rsid w:val="006F44B0"/>
  </w:style>
  <w:style w:type="character" w:styleId="FootnoteReference">
    <w:name w:val="footnote reference"/>
    <w:basedOn w:val="DefaultParagraphFont"/>
    <w:uiPriority w:val="99"/>
    <w:unhideWhenUsed/>
    <w:rsid w:val="006F44B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F44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4B0"/>
  </w:style>
  <w:style w:type="paragraph" w:styleId="Footer">
    <w:name w:val="footer"/>
    <w:basedOn w:val="Normal"/>
    <w:link w:val="FooterChar"/>
    <w:uiPriority w:val="99"/>
    <w:unhideWhenUsed/>
    <w:rsid w:val="006F44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6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ncbi.nlm.nih.gov/pubmed/?term=Korneeva%20E%5BAuthor%5D&amp;cauthor=true&amp;cauthor_uid=24657283" TargetMode="External"/><Relationship Id="rId26" Type="http://schemas.openxmlformats.org/officeDocument/2006/relationships/hyperlink" Target="http://www.ncbi.nlm.nih.gov/pubmed/?term=Zozulya%20A%5BAuthor%5D&amp;cauthor=true&amp;cauthor_uid=2465728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ncbi.nlm.nih.gov/pubmed/?term=Dadayan%20A%5BAuthor%5D&amp;cauthor=true&amp;cauthor_uid=24657283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ncbi.nlm.nih.gov/pubmed/?term=Andreeva%20O%5BAuthor%5D&amp;cauthor=true&amp;cauthor_uid=24657283" TargetMode="External"/><Relationship Id="rId25" Type="http://schemas.openxmlformats.org/officeDocument/2006/relationships/hyperlink" Target="http://www.ncbi.nlm.nih.gov/pubmed/?term=Varlamov%20O%5BAuthor%5D&amp;cauthor=true&amp;cauthor_uid=24657283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cbi.nlm.nih.gov/pubmed/?term=Kost%20N%5BAuthor%5D&amp;cauthor=true&amp;cauthor_uid=24657283" TargetMode="External"/><Relationship Id="rId20" Type="http://schemas.openxmlformats.org/officeDocument/2006/relationships/hyperlink" Target="http://www.ncbi.nlm.nih.gov/pubmed/?term=Tarakanova%20Y%5BAuthor%5D&amp;cauthor=true&amp;cauthor_uid=24657283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www.ncbi.nlm.nih.gov/pubmed/?term=Mikheeva%20I%5BAuthor%5D&amp;cauthor=true&amp;cauthor_uid=24657283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ncbi.nlm.nih.gov/pubmed/?term=Sokolov%20O%5BAuthor%5D&amp;cauthor=true&amp;cauthor_uid=24657283" TargetMode="External"/><Relationship Id="rId23" Type="http://schemas.openxmlformats.org/officeDocument/2006/relationships/hyperlink" Target="http://www.ncbi.nlm.nih.gov/pubmed/?term=Grachev%20S%5BAuthor%5D&amp;cauthor=true&amp;cauthor_uid=24657283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www.ncbi.nlm.nih.gov/pubmed/?term=Meshavkin%20V%5BAuthor%5D&amp;cauthor=true&amp;cauthor_uid=24657283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ncbi.nlm.nih.gov/pubmed/?term=Zolotarev%20Y%5BAuthor%5D&amp;cauthor=true&amp;cauthor_uid=24657283" TargetMode="External"/><Relationship Id="rId27" Type="http://schemas.openxmlformats.org/officeDocument/2006/relationships/hyperlink" Target="http://www.ncbi.nlm.nih.gov/pubmed/2465728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713</Words>
  <Characters>4067</Characters>
  <Application>Microsoft Office Word</Application>
  <DocSecurity>0</DocSecurity>
  <Lines>33</Lines>
  <Paragraphs>9</Paragraphs>
  <ScaleCrop>false</ScaleCrop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Malina</dc:creator>
  <cp:keywords/>
  <dc:description/>
  <cp:lastModifiedBy>Joel Martin Malina</cp:lastModifiedBy>
  <cp:revision>12</cp:revision>
  <cp:lastPrinted>2018-11-14T17:55:00Z</cp:lastPrinted>
  <dcterms:created xsi:type="dcterms:W3CDTF">2015-10-28T17:49:00Z</dcterms:created>
  <dcterms:modified xsi:type="dcterms:W3CDTF">2020-12-16T20:26:00Z</dcterms:modified>
</cp:coreProperties>
</file>